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63" w:rsidRPr="008069D4" w:rsidRDefault="001B4163" w:rsidP="001B4163">
      <w:pPr>
        <w:spacing w:after="0" w:line="240" w:lineRule="auto"/>
        <w:jc w:val="center"/>
        <w:rPr>
          <w:b/>
        </w:rPr>
      </w:pPr>
      <w:r w:rsidRPr="008069D4">
        <w:rPr>
          <w:b/>
        </w:rPr>
        <w:t xml:space="preserve">Lista rankingowa operacji </w:t>
      </w:r>
      <w:r>
        <w:rPr>
          <w:b/>
        </w:rPr>
        <w:t>ocenionych i wybranych przez Radę LGD w dniu 11.08</w:t>
      </w:r>
      <w:r w:rsidRPr="008069D4">
        <w:rPr>
          <w:b/>
        </w:rPr>
        <w:t xml:space="preserve">.2011r., </w:t>
      </w:r>
    </w:p>
    <w:p w:rsidR="001B4163" w:rsidRPr="008069D4" w:rsidRDefault="001B4163" w:rsidP="001B4163">
      <w:pPr>
        <w:spacing w:after="0" w:line="240" w:lineRule="auto"/>
        <w:jc w:val="center"/>
        <w:rPr>
          <w:b/>
        </w:rPr>
      </w:pPr>
      <w:r w:rsidRPr="008069D4">
        <w:rPr>
          <w:b/>
        </w:rPr>
        <w:t xml:space="preserve">które zostały zatwierdzone jako zgodne z Lokalną Strategią Rozwoju Stowarzyszenia Rozwoju </w:t>
      </w:r>
      <w:proofErr w:type="spellStart"/>
      <w:r w:rsidRPr="008069D4">
        <w:rPr>
          <w:b/>
        </w:rPr>
        <w:t>Spisza</w:t>
      </w:r>
      <w:proofErr w:type="spellEnd"/>
      <w:r w:rsidRPr="008069D4">
        <w:rPr>
          <w:b/>
        </w:rPr>
        <w:t xml:space="preserve"> i Okolicy i zostały wybrane do finansowania w ramach LSR, </w:t>
      </w:r>
    </w:p>
    <w:p w:rsidR="001B4163" w:rsidRPr="008069D4" w:rsidRDefault="001B4163" w:rsidP="001B4163">
      <w:pPr>
        <w:spacing w:after="0" w:line="240" w:lineRule="auto"/>
        <w:jc w:val="center"/>
        <w:rPr>
          <w:b/>
        </w:rPr>
      </w:pPr>
      <w:r w:rsidRPr="008069D4">
        <w:rPr>
          <w:b/>
        </w:rPr>
        <w:t xml:space="preserve">Lista dotyczy naboru wniosków o dofinansowanie operacji z zakresu działania Odnowa i rozwój wsi w ramach działania Wdrażanie lokalnych strategii rozwoju, </w:t>
      </w:r>
    </w:p>
    <w:p w:rsidR="001B4163" w:rsidRPr="008069D4" w:rsidRDefault="001B4163" w:rsidP="001B4163">
      <w:pPr>
        <w:spacing w:after="0" w:line="240" w:lineRule="auto"/>
        <w:jc w:val="center"/>
        <w:rPr>
          <w:b/>
          <w:sz w:val="8"/>
          <w:szCs w:val="8"/>
        </w:rPr>
      </w:pPr>
      <w:r>
        <w:rPr>
          <w:b/>
        </w:rPr>
        <w:t>nabór w terminie 21.07.2011 – 05.08.2011</w:t>
      </w:r>
      <w:r w:rsidRPr="008069D4">
        <w:rPr>
          <w:b/>
        </w:rPr>
        <w:t xml:space="preserve"> za </w:t>
      </w:r>
      <w:r>
        <w:rPr>
          <w:b/>
        </w:rPr>
        <w:t>pośrednictwem LGD Stowarzyszenie</w:t>
      </w:r>
      <w:r w:rsidRPr="008069D4">
        <w:rPr>
          <w:b/>
        </w:rPr>
        <w:t xml:space="preserve"> Rozwoju </w:t>
      </w:r>
      <w:proofErr w:type="spellStart"/>
      <w:r w:rsidRPr="008069D4">
        <w:rPr>
          <w:b/>
        </w:rPr>
        <w:t>Spisza</w:t>
      </w:r>
      <w:proofErr w:type="spellEnd"/>
      <w:r w:rsidRPr="008069D4">
        <w:rPr>
          <w:b/>
        </w:rPr>
        <w:t xml:space="preserve"> i Okolicy</w:t>
      </w:r>
      <w:r>
        <w:rPr>
          <w:b/>
        </w:rPr>
        <w:br/>
      </w:r>
    </w:p>
    <w:tbl>
      <w:tblPr>
        <w:tblW w:w="15309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"/>
        <w:gridCol w:w="1328"/>
        <w:gridCol w:w="2126"/>
        <w:gridCol w:w="992"/>
        <w:gridCol w:w="1134"/>
        <w:gridCol w:w="2835"/>
        <w:gridCol w:w="3261"/>
        <w:gridCol w:w="1134"/>
        <w:gridCol w:w="850"/>
        <w:gridCol w:w="567"/>
        <w:gridCol w:w="709"/>
      </w:tblGrid>
      <w:tr w:rsidR="001B4163" w:rsidRPr="001B4163" w:rsidTr="007276C8">
        <w:trPr>
          <w:trHeight w:val="510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Indywidualne oznaczenie wniosku w LGD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Nazwa i adres wnioskodawcy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Nr identyfikacyjny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Miejsce realizacji operacji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Wnioskowana kwota pomocy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Uzyskane punkty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Wynik w  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Nr uchwały</w:t>
            </w:r>
          </w:p>
        </w:tc>
      </w:tr>
      <w:tr w:rsidR="001B4163" w:rsidRPr="001B4163" w:rsidTr="007276C8">
        <w:trPr>
          <w:trHeight w:val="860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5-OW.SRSiO.2011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276C8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Parafia Rzymskokatolicka p.w. Św. Katarzyny Aleksandryjskiej w Nowej Białej   Ul.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Obłazowa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11  </w:t>
            </w:r>
          </w:p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34-433 Nowa Biała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053431450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735 105 97 49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Nowa Biała, 34-433 Nowa Biała, dz.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ewid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. 7154, obręb 14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Budowa ogrodzenia oraz uporządkowanie terenu wokół zabytkowej kaplicy p.w. Św. Marii Magdaleny w Nowej Białej jako miejsca o szczególnym znaczeniu dla mieszkańców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76 971,00 zł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XXIII/ 164/ 11</w:t>
            </w:r>
          </w:p>
        </w:tc>
      </w:tr>
      <w:tr w:rsidR="001B4163" w:rsidRPr="001B4163" w:rsidTr="007276C8">
        <w:trPr>
          <w:trHeight w:val="769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4-OW.SRSiO.2011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276C8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Gmina Nowy Targ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Ul.Bulwarowa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  </w:t>
            </w:r>
          </w:p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34-400 Nowy Targ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063078255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735 283 33 52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Nowa Biała, 34-433 Nowa Biała, działka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ewid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. nr 1952/1, obręb Nowa Biała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Budowa Amfiteatru z zapleczem socjalnym w Nowej Białej wraz wykonaniem niezbędnych instalacji kanalizacyjnych i elektrycznych.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185 356,00 zł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XXIII/ 165/ 11</w:t>
            </w:r>
          </w:p>
        </w:tc>
      </w:tr>
      <w:tr w:rsidR="001B4163" w:rsidRPr="001B4163" w:rsidTr="007276C8">
        <w:trPr>
          <w:trHeight w:val="682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6-OW.SRSiO.2011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276C8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Gmina Nowy Targ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Ul.Bulwarowa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  </w:t>
            </w:r>
          </w:p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34-400 Nowy Targ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063078255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735 283 33 52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Harklowa, 34-434 Dębno, dz.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ewid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. 2258/4, obręb ewidencyjny 0005 Harklowa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Przebudowa pobocza drogi gminnej dz.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ewid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. 2258/4 polegająca na budowie chodnika wraz z odwodnieniem w miejscowości Harklowa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142 239,00 zł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XXIII/ 166/ 11</w:t>
            </w:r>
          </w:p>
        </w:tc>
      </w:tr>
      <w:tr w:rsidR="001B4163" w:rsidRPr="001B4163" w:rsidTr="007276C8">
        <w:trPr>
          <w:trHeight w:val="678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3-OW.SRSiO.2011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276C8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Gmina Bukowina Tatrzańska 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Ul.Długa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144  </w:t>
            </w:r>
          </w:p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34-530 Bukowina Tatrzańska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059891853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736 127 61 35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Jurgów, 34-532 Jurgów, Droga gminna nr K420037, obręb geod. nr 0306 Jurgów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Modernizacja oświetlenia ulicznego wzdłuż drogi gminnej  nr K 420037 w Jurgowie.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82 743,00 zł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XXIII/ 167/ 11</w:t>
            </w:r>
          </w:p>
        </w:tc>
      </w:tr>
      <w:tr w:rsidR="001B4163" w:rsidRPr="001B4163" w:rsidTr="007276C8">
        <w:trPr>
          <w:trHeight w:val="1020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1-OW.SRSiO.2011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276C8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Gmina Bukowina Tatrzańska 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Ul.Długa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144  </w:t>
            </w:r>
          </w:p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34-530 Bukowina Tatrzańska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059891853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736 127 61 35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Bukowina Tatrzańska, 34-530 Bukowina Tatrzańska, Dz.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ewid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. nr 2216/6, 2204/1 , nr obrębu geodezyjnego: 0301 Bukowina Tatrzańska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Uporządkowanie terenów zielonych wokół Urzędu Gminy i Ośrodka Zdrowia w Bukowinie Tatrzańskiej, jako miejsc o szczególnym znaczeniu dla zaspokajania potrzeb mieszkańców wraz z budową parkingu.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9B4129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215</w:t>
            </w:r>
            <w:r w:rsidR="001B4163"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080,00 zł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XXIII/ 168/ 11</w:t>
            </w:r>
          </w:p>
        </w:tc>
      </w:tr>
      <w:tr w:rsidR="001B4163" w:rsidRPr="001B4163" w:rsidTr="007276C8">
        <w:trPr>
          <w:trHeight w:val="1020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FF9F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2-OW.SRSiO.2011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276C8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Gmina Bukowina Tatrzańska 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Ul.Długa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144  </w:t>
            </w:r>
          </w:p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34-530 Bukowina Tatrzańska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059891853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736 127 61 35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Białka Tatrzańska, 34-405 Białka Tatrzańska,  Dz.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ewid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. Nr: 6568, 6330/8, 6315/2, 6315/6, 6315/8, 6315/7, 6313/4, 6313/3, 6304/2, 6303, 6294/24, 6294/23, 6295/1    , nr obrębu geodezyjnego: 0302 Białka Tatrzańska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Instalacja oświetlenia ulicznego wzdłuż drogi gminnej   nr </w:t>
            </w:r>
            <w:proofErr w:type="spellStart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ewid</w:t>
            </w:r>
            <w:proofErr w:type="spellEnd"/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6568 w Białce Tatrzańskiej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84 210,00 zł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B4163" w:rsidRPr="001B4163" w:rsidRDefault="001B4163" w:rsidP="001B416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B4163">
              <w:rPr>
                <w:rFonts w:ascii="Arial Narrow" w:hAnsi="Arial Narrow" w:cs="Calibri"/>
                <w:color w:val="000000"/>
                <w:sz w:val="18"/>
                <w:szCs w:val="18"/>
              </w:rPr>
              <w:t>XXIII/ 169/ 11</w:t>
            </w:r>
          </w:p>
        </w:tc>
      </w:tr>
      <w:tr w:rsidR="001B4163" w:rsidRPr="001B4163" w:rsidTr="007276C8">
        <w:trPr>
          <w:trHeight w:val="468"/>
        </w:trPr>
        <w:tc>
          <w:tcPr>
            <w:tcW w:w="14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20000"/>
            <w:hideMark/>
          </w:tcPr>
          <w:p w:rsidR="001B4163" w:rsidRPr="001B4163" w:rsidRDefault="001B4163" w:rsidP="001B416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MS PMincho" w:hAnsi="Arial Narrow"/>
                <w:b/>
                <w:color w:val="FFFFFF"/>
                <w:sz w:val="18"/>
                <w:szCs w:val="18"/>
              </w:rPr>
              <w:t>Operacje zamieszczone poniżej nie kwalifikują się do finansowania w ramach LSR z powodu:</w:t>
            </w:r>
            <w:r w:rsidRPr="001B4163">
              <w:rPr>
                <w:rFonts w:ascii="Arial Narrow" w:eastAsia="MS PMincho" w:hAnsi="Arial Narrow"/>
                <w:b/>
                <w:color w:val="FFFFFF"/>
                <w:sz w:val="18"/>
                <w:szCs w:val="18"/>
              </w:rPr>
              <w:br/>
              <w:t xml:space="preserve"> nie spełnienia kryterium uzyskania powyżej  50 %  maksymalnej liczby punktów lub braku środków finansowych (limit w danym naborze) lub uznania za niezgodne z LSR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20000"/>
          </w:tcPr>
          <w:p w:rsidR="001B4163" w:rsidRPr="001B4163" w:rsidRDefault="001B4163" w:rsidP="001B4163">
            <w:pPr>
              <w:spacing w:after="0" w:line="240" w:lineRule="auto"/>
              <w:jc w:val="center"/>
              <w:rPr>
                <w:rFonts w:ascii="Arial Narrow" w:eastAsia="MS PMincho" w:hAnsi="Arial Narrow"/>
                <w:b/>
                <w:color w:val="FFFFFF"/>
                <w:sz w:val="18"/>
                <w:szCs w:val="18"/>
              </w:rPr>
            </w:pPr>
          </w:p>
        </w:tc>
      </w:tr>
      <w:tr w:rsidR="001B4163" w:rsidRPr="001B4163" w:rsidTr="007276C8">
        <w:trPr>
          <w:trHeight w:val="268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9F"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1B4163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163" w:rsidRPr="001B4163" w:rsidRDefault="001B4163" w:rsidP="001B41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B4163" w:rsidRDefault="001B4163" w:rsidP="007276C8">
      <w:pPr>
        <w:spacing w:before="120" w:after="0" w:line="240" w:lineRule="auto"/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Limit dostępnych środków w ramach ogłoszonego naboru dotyczącego działania „Wdrażanie lokalnych strategii rozwoju” objętego Programem Rozwoju Obszarów Wiejskich na lata 2007-2013 w zakresie operacji, które odpowiadają warunkom przyznania pomocy w ramach działania „Odnowa Wsi” </w:t>
      </w:r>
      <w:r>
        <w:rPr>
          <w:rFonts w:ascii="Arial" w:hAnsi="Arial" w:cs="Arial"/>
          <w:b/>
          <w:sz w:val="20"/>
          <w:szCs w:val="20"/>
        </w:rPr>
        <w:br/>
        <w:t xml:space="preserve">wynosi  </w:t>
      </w:r>
      <w:r>
        <w:rPr>
          <w:rFonts w:ascii="Arial" w:hAnsi="Arial" w:cs="Arial"/>
          <w:b/>
          <w:sz w:val="20"/>
          <w:szCs w:val="20"/>
          <w:u w:val="single"/>
        </w:rPr>
        <w:t>786 826,00 zł.</w:t>
      </w:r>
    </w:p>
    <w:p w:rsidR="001B4163" w:rsidRPr="007276C8" w:rsidRDefault="001B4163" w:rsidP="001B4163">
      <w:pPr>
        <w:spacing w:before="120" w:after="0" w:line="240" w:lineRule="auto"/>
        <w:jc w:val="center"/>
        <w:rPr>
          <w:b/>
          <w:sz w:val="16"/>
          <w:szCs w:val="16"/>
        </w:rPr>
      </w:pPr>
    </w:p>
    <w:p w:rsidR="001B4163" w:rsidRPr="007276C8" w:rsidRDefault="001B4163" w:rsidP="007276C8">
      <w:pPr>
        <w:pStyle w:val="Akapitzlist"/>
        <w:autoSpaceDE w:val="0"/>
        <w:spacing w:line="240" w:lineRule="auto"/>
        <w:ind w:left="0"/>
        <w:rPr>
          <w:rFonts w:ascii="Times New Roman" w:hAnsi="Times New Roman"/>
          <w:b/>
          <w:bCs/>
          <w:i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 xml:space="preserve">    Łapsze Niżne , 11.08.2011 r.</w:t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/>
          <w:lang w:val="pl-PL"/>
        </w:rPr>
        <w:tab/>
        <w:t xml:space="preserve">                     </w:t>
      </w:r>
      <w:r>
        <w:rPr>
          <w:rFonts w:ascii="Times New Roman" w:hAnsi="Times New Roman"/>
          <w:bCs/>
          <w:i/>
          <w:lang w:val="pl-PL"/>
        </w:rPr>
        <w:t>Maciej Płachta</w:t>
      </w:r>
      <w:r>
        <w:rPr>
          <w:rFonts w:ascii="Times New Roman" w:hAnsi="Times New Roman"/>
          <w:bCs/>
          <w:i/>
          <w:lang w:val="pl-PL"/>
        </w:rPr>
        <w:br/>
      </w:r>
      <w:r>
        <w:rPr>
          <w:rFonts w:ascii="Times New Roman" w:hAnsi="Times New Roman"/>
          <w:b/>
          <w:bCs/>
          <w:i/>
          <w:lang w:val="pl-PL"/>
        </w:rPr>
        <w:br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lang w:val="pl-PL"/>
        </w:rPr>
        <w:t xml:space="preserve">Przewodniczący Rady Stowarzyszenia Rozwoju </w:t>
      </w:r>
      <w:proofErr w:type="spellStart"/>
      <w:r>
        <w:rPr>
          <w:rFonts w:ascii="Times New Roman" w:hAnsi="Times New Roman"/>
          <w:bCs/>
          <w:i/>
          <w:lang w:val="pl-PL"/>
        </w:rPr>
        <w:t>Spisza</w:t>
      </w:r>
      <w:proofErr w:type="spellEnd"/>
      <w:r>
        <w:rPr>
          <w:rFonts w:ascii="Times New Roman" w:hAnsi="Times New Roman"/>
          <w:bCs/>
          <w:i/>
          <w:lang w:val="pl-PL"/>
        </w:rPr>
        <w:t xml:space="preserve"> i Okolicy</w:t>
      </w:r>
    </w:p>
    <w:sectPr w:rsidR="001B4163" w:rsidRPr="007276C8" w:rsidSect="001B4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4163"/>
    <w:rsid w:val="000F7DDF"/>
    <w:rsid w:val="001B4163"/>
    <w:rsid w:val="00412BE4"/>
    <w:rsid w:val="004335FA"/>
    <w:rsid w:val="007276C8"/>
    <w:rsid w:val="009B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63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4163"/>
    <w:pPr>
      <w:suppressAutoHyphens/>
      <w:ind w:left="720"/>
    </w:pPr>
    <w:rPr>
      <w:rFonts w:eastAsia="Times New Roman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2011-08-11T17:02:00Z</cp:lastPrinted>
  <dcterms:created xsi:type="dcterms:W3CDTF">2011-08-11T16:44:00Z</dcterms:created>
  <dcterms:modified xsi:type="dcterms:W3CDTF">2011-08-11T17:40:00Z</dcterms:modified>
</cp:coreProperties>
</file>